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9AC5A" w14:textId="77777777" w:rsidR="00DA36E8" w:rsidRDefault="00DA36E8"/>
    <w:p w14:paraId="02E5F2C2" w14:textId="77777777" w:rsidR="00B00B5D" w:rsidRPr="00960A59" w:rsidRDefault="00B00B5D">
      <w:pPr>
        <w:sectPr w:rsidR="00B00B5D" w:rsidRPr="00960A59">
          <w:headerReference w:type="default" r:id="rId7"/>
          <w:type w:val="continuous"/>
          <w:pgSz w:w="12240" w:h="15840" w:code="1"/>
          <w:pgMar w:top="2880" w:right="1800" w:bottom="1440" w:left="1800" w:header="720" w:footer="720" w:gutter="0"/>
          <w:cols w:space="720"/>
        </w:sectPr>
      </w:pPr>
    </w:p>
    <w:p w14:paraId="4A9EABE8" w14:textId="77777777" w:rsidR="00370FE1" w:rsidRPr="0027145D" w:rsidRDefault="00370FE1" w:rsidP="00370FE1">
      <w:pPr>
        <w:rPr>
          <w:color w:val="000000" w:themeColor="text1"/>
        </w:rPr>
        <w:sectPr w:rsidR="00370FE1" w:rsidRPr="0027145D">
          <w:headerReference w:type="default" r:id="rId8"/>
          <w:type w:val="continuous"/>
          <w:pgSz w:w="12240" w:h="15840" w:code="1"/>
          <w:pgMar w:top="2880" w:right="1800" w:bottom="1440" w:left="1800" w:header="720" w:footer="720" w:gutter="0"/>
          <w:cols w:space="720"/>
        </w:sectPr>
      </w:pPr>
    </w:p>
    <w:p w14:paraId="606AA246" w14:textId="77777777" w:rsidR="002011A9" w:rsidRPr="00421C98" w:rsidRDefault="002011A9" w:rsidP="002011A9">
      <w:pPr>
        <w:rPr>
          <w:color w:val="000000" w:themeColor="text1"/>
        </w:rPr>
      </w:pPr>
      <w:bookmarkStart w:id="0" w:name="_Hlk119258304"/>
      <w:bookmarkStart w:id="1" w:name="_Hlk97909073"/>
      <w:bookmarkStart w:id="2" w:name="_Hlk119266738"/>
      <w:bookmarkStart w:id="3" w:name="_Hlk63326489"/>
      <w:r w:rsidRPr="00421C98">
        <w:rPr>
          <w:b/>
          <w:color w:val="000000" w:themeColor="text1"/>
        </w:rPr>
        <w:t>TO:</w:t>
      </w:r>
      <w:r w:rsidRPr="00421C98">
        <w:rPr>
          <w:b/>
          <w:color w:val="000000" w:themeColor="text1"/>
        </w:rPr>
        <w:tab/>
      </w:r>
      <w:r w:rsidRPr="00421C98">
        <w:rPr>
          <w:b/>
          <w:color w:val="000000" w:themeColor="text1"/>
        </w:rPr>
        <w:tab/>
      </w:r>
      <w:bookmarkStart w:id="4" w:name="_Hlk117861302"/>
      <w:bookmarkStart w:id="5" w:name="_Hlk117866895"/>
      <w:r w:rsidRPr="00421C98">
        <w:rPr>
          <w:color w:val="000000" w:themeColor="text1"/>
        </w:rPr>
        <w:t>Rowan Pruitt</w:t>
      </w:r>
      <w:bookmarkEnd w:id="4"/>
      <w:r w:rsidRPr="00421C98">
        <w:rPr>
          <w:color w:val="000000" w:themeColor="text1"/>
        </w:rPr>
        <w:t>, Attorney</w:t>
      </w:r>
      <w:bookmarkEnd w:id="5"/>
    </w:p>
    <w:p w14:paraId="75E03EC1" w14:textId="77777777" w:rsidR="002011A9" w:rsidRPr="00421C98" w:rsidRDefault="002011A9" w:rsidP="002011A9">
      <w:pPr>
        <w:ind w:left="1440"/>
        <w:rPr>
          <w:color w:val="000000" w:themeColor="text1"/>
        </w:rPr>
      </w:pPr>
      <w:r w:rsidRPr="00421C98">
        <w:rPr>
          <w:color w:val="000000" w:themeColor="text1"/>
        </w:rPr>
        <w:t>Legal Division</w:t>
      </w:r>
    </w:p>
    <w:p w14:paraId="36D45E76" w14:textId="77777777" w:rsidR="002011A9" w:rsidRPr="00421C98" w:rsidRDefault="002011A9" w:rsidP="002011A9">
      <w:pPr>
        <w:tabs>
          <w:tab w:val="left" w:pos="1170"/>
        </w:tabs>
        <w:rPr>
          <w:color w:val="000000" w:themeColor="text1"/>
        </w:rPr>
      </w:pPr>
      <w:r w:rsidRPr="00421C98">
        <w:rPr>
          <w:color w:val="000000" w:themeColor="text1"/>
        </w:rPr>
        <w:tab/>
      </w:r>
      <w:r w:rsidRPr="00421C98">
        <w:rPr>
          <w:color w:val="000000" w:themeColor="text1"/>
        </w:rPr>
        <w:tab/>
      </w:r>
    </w:p>
    <w:p w14:paraId="0C38A186" w14:textId="77777777" w:rsidR="002011A9" w:rsidRPr="00421C98" w:rsidRDefault="002011A9" w:rsidP="002011A9">
      <w:pPr>
        <w:rPr>
          <w:color w:val="000000" w:themeColor="text1"/>
        </w:rPr>
      </w:pPr>
      <w:r w:rsidRPr="00421C98">
        <w:rPr>
          <w:b/>
          <w:color w:val="000000" w:themeColor="text1"/>
        </w:rPr>
        <w:t>FROM:</w:t>
      </w:r>
      <w:r w:rsidRPr="00421C98">
        <w:rPr>
          <w:b/>
          <w:color w:val="000000" w:themeColor="text1"/>
        </w:rPr>
        <w:tab/>
      </w:r>
      <w:bookmarkStart w:id="6" w:name="_Hlk117861347"/>
      <w:r w:rsidRPr="00421C98">
        <w:rPr>
          <w:color w:val="000000" w:themeColor="text1"/>
        </w:rPr>
        <w:t>Jaspinder Singh, Engineering Specialist</w:t>
      </w:r>
      <w:bookmarkEnd w:id="6"/>
    </w:p>
    <w:p w14:paraId="73993E2F" w14:textId="77777777" w:rsidR="002011A9" w:rsidRPr="00421C98" w:rsidRDefault="002011A9" w:rsidP="002011A9">
      <w:pPr>
        <w:ind w:left="1440"/>
        <w:rPr>
          <w:color w:val="000000" w:themeColor="text1"/>
        </w:rPr>
      </w:pPr>
      <w:r w:rsidRPr="00421C98">
        <w:rPr>
          <w:color w:val="000000" w:themeColor="text1"/>
        </w:rPr>
        <w:t>Infrastructure Division</w:t>
      </w:r>
    </w:p>
    <w:bookmarkEnd w:id="0"/>
    <w:p w14:paraId="58F38D3B" w14:textId="77777777" w:rsidR="002011A9" w:rsidRPr="00421C98" w:rsidRDefault="002011A9" w:rsidP="002011A9">
      <w:pPr>
        <w:ind w:left="1440"/>
        <w:rPr>
          <w:color w:val="000000" w:themeColor="text1"/>
        </w:rPr>
      </w:pPr>
    </w:p>
    <w:p w14:paraId="127DE987" w14:textId="5F4AA28E" w:rsidR="002011A9" w:rsidRPr="00421C98" w:rsidRDefault="002011A9" w:rsidP="002011A9">
      <w:pPr>
        <w:rPr>
          <w:bCs/>
          <w:color w:val="000000" w:themeColor="text1"/>
        </w:rPr>
      </w:pPr>
      <w:r w:rsidRPr="00421C98">
        <w:rPr>
          <w:b/>
          <w:color w:val="000000" w:themeColor="text1"/>
        </w:rPr>
        <w:t>DATE:</w:t>
      </w:r>
      <w:r w:rsidRPr="00421C98">
        <w:rPr>
          <w:b/>
          <w:color w:val="000000" w:themeColor="text1"/>
        </w:rPr>
        <w:tab/>
      </w:r>
      <w:bookmarkStart w:id="7" w:name="_Hlk117872468"/>
      <w:r>
        <w:rPr>
          <w:color w:val="000000" w:themeColor="text1"/>
        </w:rPr>
        <w:t>Ju</w:t>
      </w:r>
      <w:r w:rsidR="00BD6BEF">
        <w:rPr>
          <w:color w:val="000000" w:themeColor="text1"/>
        </w:rPr>
        <w:t xml:space="preserve">ly </w:t>
      </w:r>
      <w:r w:rsidR="00064BA2">
        <w:rPr>
          <w:color w:val="000000" w:themeColor="text1"/>
        </w:rPr>
        <w:t>2</w:t>
      </w:r>
      <w:r w:rsidRPr="00421C98">
        <w:rPr>
          <w:color w:val="000000" w:themeColor="text1"/>
        </w:rPr>
        <w:t>, 2024</w:t>
      </w:r>
      <w:bookmarkEnd w:id="7"/>
      <w:r w:rsidRPr="00421C98">
        <w:rPr>
          <w:bCs/>
          <w:color w:val="000000" w:themeColor="text1"/>
        </w:rPr>
        <w:t xml:space="preserve"> </w:t>
      </w:r>
      <w:bookmarkEnd w:id="1"/>
    </w:p>
    <w:bookmarkEnd w:id="2"/>
    <w:p w14:paraId="7C94AAD9" w14:textId="77777777" w:rsidR="00C25086" w:rsidRPr="0027145D" w:rsidRDefault="00C25086" w:rsidP="00C25086">
      <w:pPr>
        <w:tabs>
          <w:tab w:val="left" w:pos="1170"/>
        </w:tabs>
        <w:spacing w:before="240"/>
        <w:rPr>
          <w:color w:val="000000" w:themeColor="text1"/>
        </w:rPr>
      </w:pPr>
    </w:p>
    <w:p w14:paraId="6E6B4336" w14:textId="253B6652" w:rsidR="00C25086" w:rsidRPr="0027145D" w:rsidRDefault="00C25086" w:rsidP="0027145D">
      <w:pPr>
        <w:ind w:left="1440" w:right="-450" w:hanging="1440"/>
        <w:rPr>
          <w:b/>
          <w:i/>
          <w:szCs w:val="24"/>
        </w:rPr>
      </w:pPr>
      <w:r w:rsidRPr="0027145D">
        <w:rPr>
          <w:b/>
          <w:color w:val="000000" w:themeColor="text1"/>
        </w:rPr>
        <w:t>RE:</w:t>
      </w:r>
      <w:r w:rsidRPr="0027145D">
        <w:rPr>
          <w:b/>
          <w:color w:val="000000" w:themeColor="text1"/>
        </w:rPr>
        <w:tab/>
      </w:r>
      <w:r w:rsidR="0027145D" w:rsidRPr="00E2770E">
        <w:rPr>
          <w:bCs/>
        </w:rPr>
        <w:t>Docket No.</w:t>
      </w:r>
      <w:r w:rsidR="002011A9" w:rsidRPr="00421C98">
        <w:rPr>
          <w:bCs/>
          <w:color w:val="000000" w:themeColor="text1"/>
        </w:rPr>
        <w:t xml:space="preserve"> 56385</w:t>
      </w:r>
      <w:r w:rsidR="002011A9" w:rsidRPr="00421C98">
        <w:rPr>
          <w:color w:val="000000" w:themeColor="text1"/>
        </w:rPr>
        <w:t xml:space="preserve"> – </w:t>
      </w:r>
      <w:r w:rsidR="002011A9" w:rsidRPr="00421C98">
        <w:rPr>
          <w:i/>
          <w:color w:val="000000" w:themeColor="text1"/>
        </w:rPr>
        <w:t>Application of New Water Systems, Inc. and Derby ING</w:t>
      </w:r>
      <w:r w:rsidR="002011A9">
        <w:rPr>
          <w:i/>
          <w:color w:val="000000" w:themeColor="text1"/>
        </w:rPr>
        <w:t xml:space="preserve"> LLC</w:t>
      </w:r>
      <w:r w:rsidR="002011A9" w:rsidRPr="00421C98">
        <w:rPr>
          <w:bCs/>
          <w:i/>
          <w:color w:val="000000" w:themeColor="text1"/>
        </w:rPr>
        <w:t xml:space="preserve"> </w:t>
      </w:r>
      <w:r w:rsidR="002011A9" w:rsidRPr="00421C98">
        <w:rPr>
          <w:i/>
          <w:color w:val="000000" w:themeColor="text1"/>
        </w:rPr>
        <w:t xml:space="preserve">for Sale, Transfer, or Merger of Facilities and Certificate Rights in </w:t>
      </w:r>
      <w:r w:rsidR="002011A9" w:rsidRPr="00421C98">
        <w:rPr>
          <w:i/>
          <w:iCs/>
          <w:color w:val="000000" w:themeColor="text1"/>
        </w:rPr>
        <w:t>Frio</w:t>
      </w:r>
      <w:r w:rsidR="002011A9" w:rsidRPr="00421C98">
        <w:rPr>
          <w:i/>
          <w:color w:val="000000" w:themeColor="text1"/>
        </w:rPr>
        <w:t xml:space="preserve"> </w:t>
      </w:r>
      <w:bookmarkStart w:id="8" w:name="_Hlk97894631"/>
      <w:r w:rsidR="002011A9" w:rsidRPr="00421C98">
        <w:rPr>
          <w:rStyle w:val="Style2"/>
          <w:color w:val="000000" w:themeColor="text1"/>
        </w:rPr>
        <w:t>County</w:t>
      </w:r>
      <w:bookmarkEnd w:id="8"/>
    </w:p>
    <w:p w14:paraId="23FE5C8A" w14:textId="77777777" w:rsidR="00C25086" w:rsidRPr="0027145D" w:rsidRDefault="00C25086" w:rsidP="00C25086">
      <w:pPr>
        <w:tabs>
          <w:tab w:val="left" w:pos="1170"/>
        </w:tabs>
        <w:ind w:left="1170" w:right="-450" w:hanging="1170"/>
        <w:rPr>
          <w:color w:val="000000" w:themeColor="text1"/>
        </w:rPr>
      </w:pPr>
      <w:r w:rsidRPr="0027145D">
        <w:rPr>
          <w:noProof/>
          <w:color w:val="000000" w:themeColor="text1"/>
        </w:rPr>
        <mc:AlternateContent>
          <mc:Choice Requires="wps">
            <w:drawing>
              <wp:anchor distT="4294967289" distB="4294967289" distL="114300" distR="114300" simplePos="0" relativeHeight="251659264" behindDoc="0" locked="0" layoutInCell="1" allowOverlap="1" wp14:anchorId="11B2605B" wp14:editId="0327341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75EE4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27145D">
        <w:rPr>
          <w:color w:val="000000" w:themeColor="text1"/>
        </w:rPr>
        <w:tab/>
      </w:r>
    </w:p>
    <w:p w14:paraId="7030DF97" w14:textId="77777777" w:rsidR="00C25086" w:rsidRPr="0027145D" w:rsidRDefault="00C25086" w:rsidP="00C25086">
      <w:pPr>
        <w:rPr>
          <w:strike/>
          <w:color w:val="000000" w:themeColor="text1"/>
        </w:rPr>
      </w:pPr>
    </w:p>
    <w:p w14:paraId="20FB10AD" w14:textId="73A8B980" w:rsidR="004876EF" w:rsidRPr="00A62C15" w:rsidRDefault="004876EF" w:rsidP="00A62C15">
      <w:pPr>
        <w:pStyle w:val="ListParagraph"/>
        <w:numPr>
          <w:ilvl w:val="0"/>
          <w:numId w:val="6"/>
        </w:numPr>
        <w:rPr>
          <w:b/>
          <w:u w:val="single"/>
        </w:rPr>
      </w:pPr>
      <w:r w:rsidRPr="00A62C15">
        <w:rPr>
          <w:b/>
          <w:u w:val="single"/>
        </w:rPr>
        <w:t>Application</w:t>
      </w:r>
    </w:p>
    <w:bookmarkEnd w:id="3"/>
    <w:p w14:paraId="142BD70E" w14:textId="79C2CD7D" w:rsidR="002011A9" w:rsidRDefault="002011A9" w:rsidP="002011A9">
      <w:pPr>
        <w:autoSpaceDE w:val="0"/>
        <w:autoSpaceDN w:val="0"/>
        <w:adjustRightInd w:val="0"/>
        <w:rPr>
          <w:color w:val="000000" w:themeColor="text1"/>
        </w:rPr>
      </w:pPr>
      <w:r w:rsidRPr="002011A9">
        <w:rPr>
          <w:color w:val="000000" w:themeColor="text1"/>
        </w:rPr>
        <w:t>On March 19, 2024, New Water Systems, Inc. (New Water Systems) and Derby ING LLC (Derby ING) (collectively “Applicants”) filed an application for sale, transfer, or merger (STM) of facilities and certificate rights in Frio County, Texas, under Texas Water Code (TWC) §§ 13.242 through 13.250 and § 13.301 and 16 Texas Administrative Code (TAC) §§</w:t>
      </w:r>
      <w:r w:rsidR="0078176D">
        <w:rPr>
          <w:color w:val="000000" w:themeColor="text1"/>
        </w:rPr>
        <w:t> </w:t>
      </w:r>
      <w:r w:rsidRPr="002011A9">
        <w:rPr>
          <w:color w:val="000000" w:themeColor="text1"/>
        </w:rPr>
        <w:t xml:space="preserve">24.225 to 24.237 and § 24.239.  </w:t>
      </w:r>
    </w:p>
    <w:p w14:paraId="63E327C0" w14:textId="77777777" w:rsidR="002011A9" w:rsidRPr="002011A9" w:rsidRDefault="002011A9" w:rsidP="002011A9">
      <w:pPr>
        <w:autoSpaceDE w:val="0"/>
        <w:autoSpaceDN w:val="0"/>
        <w:adjustRightInd w:val="0"/>
        <w:rPr>
          <w:color w:val="000000" w:themeColor="text1"/>
        </w:rPr>
      </w:pPr>
    </w:p>
    <w:p w14:paraId="0FBCAB67" w14:textId="03A7621B" w:rsidR="006D7561" w:rsidRDefault="002011A9" w:rsidP="002011A9">
      <w:pPr>
        <w:autoSpaceDE w:val="0"/>
        <w:autoSpaceDN w:val="0"/>
        <w:adjustRightInd w:val="0"/>
        <w:rPr>
          <w:color w:val="000000" w:themeColor="text1"/>
        </w:rPr>
      </w:pPr>
      <w:r w:rsidRPr="002011A9">
        <w:rPr>
          <w:color w:val="000000" w:themeColor="text1"/>
        </w:rPr>
        <w:t>Specifically, New Water Systems</w:t>
      </w:r>
      <w:r w:rsidR="000F78CD">
        <w:rPr>
          <w:color w:val="000000" w:themeColor="text1"/>
        </w:rPr>
        <w:t xml:space="preserve"> is</w:t>
      </w:r>
      <w:r w:rsidRPr="002011A9">
        <w:rPr>
          <w:color w:val="000000" w:themeColor="text1"/>
        </w:rPr>
        <w:t xml:space="preserve"> seeking to obtain a Certificate of Convenience and Necessity (CCN) and approval to acquire facilities and to transfer all of the water certificated service area from Derby ING under water CCN No. 12931.</w:t>
      </w:r>
    </w:p>
    <w:p w14:paraId="19A35A59" w14:textId="77777777" w:rsidR="00292846" w:rsidRDefault="00292846" w:rsidP="004876EF">
      <w:pPr>
        <w:pStyle w:val="NoSpacing"/>
        <w:jc w:val="both"/>
        <w:rPr>
          <w:rStyle w:val="ui-provider"/>
        </w:rPr>
      </w:pPr>
    </w:p>
    <w:p w14:paraId="3193C6E8" w14:textId="62DD243A" w:rsidR="00292846" w:rsidRPr="00A62C15" w:rsidRDefault="00292846" w:rsidP="00A62C15">
      <w:pPr>
        <w:pStyle w:val="ListParagraph"/>
        <w:numPr>
          <w:ilvl w:val="0"/>
          <w:numId w:val="6"/>
        </w:numPr>
        <w:rPr>
          <w:b/>
          <w:color w:val="000000"/>
          <w:u w:val="single"/>
        </w:rPr>
      </w:pPr>
      <w:r w:rsidRPr="00A62C15">
        <w:rPr>
          <w:b/>
          <w:color w:val="000000"/>
          <w:u w:val="single"/>
        </w:rPr>
        <w:t>Notice:</w:t>
      </w:r>
    </w:p>
    <w:p w14:paraId="2307FD6B" w14:textId="740D1709" w:rsidR="00551E84" w:rsidRDefault="006A0AE2" w:rsidP="00551E84">
      <w:r>
        <w:t xml:space="preserve">Commission staff reviewed the proof of notice </w:t>
      </w:r>
      <w:r w:rsidR="006E18CB">
        <w:t xml:space="preserve">filed </w:t>
      </w:r>
      <w:r>
        <w:t>on April 25, 2024</w:t>
      </w:r>
      <w:r w:rsidR="00B66E8B">
        <w:t>, under item 12</w:t>
      </w:r>
      <w:r w:rsidR="00BD6BEF">
        <w:t xml:space="preserve"> and June 28, 2</w:t>
      </w:r>
      <w:r w:rsidR="00E269D0">
        <w:t>024</w:t>
      </w:r>
      <w:r w:rsidR="00BD6BEF">
        <w:t>, under item 20</w:t>
      </w:r>
      <w:r>
        <w:t xml:space="preserve">. </w:t>
      </w:r>
      <w:r w:rsidR="00BD6BEF">
        <w:t>Affidavits were provided affirming that notices were submitted to customers, c</w:t>
      </w:r>
      <w:r w:rsidR="00BD6BEF" w:rsidRPr="00B34A5B">
        <w:rPr>
          <w:szCs w:val="24"/>
        </w:rPr>
        <w:t>ities, districts,</w:t>
      </w:r>
      <w:r w:rsidR="00BD6BEF">
        <w:rPr>
          <w:szCs w:val="24"/>
        </w:rPr>
        <w:t xml:space="preserve"> </w:t>
      </w:r>
      <w:r w:rsidR="00BD6BEF" w:rsidRPr="00B34A5B">
        <w:rPr>
          <w:szCs w:val="24"/>
        </w:rPr>
        <w:t>neighboring retail public utilities</w:t>
      </w:r>
      <w:r w:rsidR="00BD6BEF">
        <w:t>, the county judge</w:t>
      </w:r>
      <w:r w:rsidR="00BD6BEF" w:rsidRPr="00A96275">
        <w:t>,</w:t>
      </w:r>
      <w:r w:rsidR="00BD6BEF">
        <w:rPr>
          <w:color w:val="FF0000"/>
        </w:rPr>
        <w:t xml:space="preserve"> </w:t>
      </w:r>
      <w:r w:rsidR="00BD6BEF">
        <w:t xml:space="preserve">groundwater conservation districts, and </w:t>
      </w:r>
      <w:bookmarkStart w:id="9" w:name="_Hlk145509121"/>
      <w:r w:rsidR="00BD6BEF">
        <w:t xml:space="preserve">that there </w:t>
      </w:r>
      <w:sdt>
        <w:sdtPr>
          <w:alias w:val="is/are"/>
          <w:tag w:val="is/are"/>
          <w:id w:val="-1141724529"/>
          <w:placeholder>
            <w:docPart w:val="77846646855A416482561D19A77B7F12"/>
          </w:placeholder>
          <w:dropDownList>
            <w:listItem w:displayText="is" w:value="is"/>
            <w:listItem w:displayText="are" w:value="are"/>
          </w:dropDownList>
        </w:sdtPr>
        <w:sdtContent>
          <w:r w:rsidR="00BD6BEF">
            <w:t>are</w:t>
          </w:r>
        </w:sdtContent>
      </w:sdt>
      <w:bookmarkEnd w:id="9"/>
      <w:r w:rsidR="00BD6BEF">
        <w:t xml:space="preserve"> no landowner of </w:t>
      </w:r>
      <w:r w:rsidR="00B66E8B">
        <w:t xml:space="preserve">tract of land that is at least 25 acres and is wholly or partly located in the requested area. </w:t>
      </w:r>
      <w:r w:rsidR="008D6C23">
        <w:t xml:space="preserve">Therefore, I recommend that the notice be </w:t>
      </w:r>
      <w:r w:rsidR="00BD6BEF">
        <w:t>sufficient.</w:t>
      </w:r>
    </w:p>
    <w:p w14:paraId="61C060D7" w14:textId="54226F6B" w:rsidR="00E35EFA" w:rsidRPr="00E35EFA" w:rsidRDefault="00E35EFA" w:rsidP="00620FD4">
      <w:pPr>
        <w:rPr>
          <w:b/>
          <w:color w:val="000000"/>
          <w:u w:val="single"/>
        </w:rPr>
      </w:pPr>
    </w:p>
    <w:p w14:paraId="3B287053" w14:textId="77777777" w:rsidR="00620FD4" w:rsidRPr="00A62C15" w:rsidRDefault="00620FD4" w:rsidP="00620FD4">
      <w:pPr>
        <w:pStyle w:val="ListParagraph"/>
        <w:numPr>
          <w:ilvl w:val="0"/>
          <w:numId w:val="6"/>
        </w:numPr>
        <w:rPr>
          <w:b/>
          <w:color w:val="000000"/>
          <w:u w:val="single"/>
        </w:rPr>
      </w:pPr>
      <w:bookmarkStart w:id="10" w:name="_Hlk170500617"/>
      <w:r w:rsidRPr="00A62C15">
        <w:rPr>
          <w:b/>
          <w:color w:val="000000"/>
          <w:u w:val="single"/>
        </w:rPr>
        <w:t>Factors Considered</w:t>
      </w:r>
      <w:r>
        <w:rPr>
          <w:b/>
          <w:color w:val="000000"/>
          <w:u w:val="single"/>
        </w:rPr>
        <w:t xml:space="preserve"> and Recommendations</w:t>
      </w:r>
      <w:r w:rsidRPr="00A62C15">
        <w:rPr>
          <w:b/>
          <w:color w:val="000000"/>
          <w:u w:val="single"/>
        </w:rPr>
        <w:t>:</w:t>
      </w:r>
    </w:p>
    <w:bookmarkEnd w:id="10"/>
    <w:p w14:paraId="1969F40A" w14:textId="2D68EF78" w:rsidR="00620FD4" w:rsidRPr="00274843" w:rsidRDefault="00620FD4" w:rsidP="00620FD4">
      <w:pPr>
        <w:autoSpaceDE w:val="0"/>
        <w:autoSpaceDN w:val="0"/>
        <w:adjustRightInd w:val="0"/>
        <w:rPr>
          <w:color w:val="000000" w:themeColor="text1"/>
        </w:rPr>
      </w:pPr>
      <w:r w:rsidRPr="00274843">
        <w:rPr>
          <w:color w:val="000000" w:themeColor="text1"/>
        </w:rPr>
        <w:t>Staff reviewed and determined the application administratively complete on April 18, 2024. On June 13, 2024, Staff filed recommendations that this application be dismissed given the issues</w:t>
      </w:r>
      <w:r>
        <w:rPr>
          <w:color w:val="000000" w:themeColor="text1"/>
        </w:rPr>
        <w:t xml:space="preserve"> </w:t>
      </w:r>
      <w:r w:rsidRPr="00274843">
        <w:rPr>
          <w:color w:val="000000" w:themeColor="text1"/>
        </w:rPr>
        <w:t>and the time needed to address them. After conferring with New Water Systems and the Division of Compliance and Enforcement, Staff now ha</w:t>
      </w:r>
      <w:r w:rsidR="00894472">
        <w:rPr>
          <w:color w:val="000000" w:themeColor="text1"/>
        </w:rPr>
        <w:t>s</w:t>
      </w:r>
      <w:r w:rsidRPr="00274843">
        <w:rPr>
          <w:color w:val="000000" w:themeColor="text1"/>
        </w:rPr>
        <w:t xml:space="preserve"> the understanding that New Water Systems </w:t>
      </w:r>
      <w:r w:rsidR="00894472">
        <w:rPr>
          <w:color w:val="000000" w:themeColor="text1"/>
        </w:rPr>
        <w:t>submitted the</w:t>
      </w:r>
      <w:r w:rsidR="00894472" w:rsidRPr="00274843">
        <w:rPr>
          <w:color w:val="000000" w:themeColor="text1"/>
        </w:rPr>
        <w:t xml:space="preserve"> </w:t>
      </w:r>
      <w:r w:rsidRPr="00274843">
        <w:rPr>
          <w:color w:val="000000" w:themeColor="text1"/>
        </w:rPr>
        <w:t xml:space="preserve">Sale, Transfer, or Merger for a system it is already operating in order </w:t>
      </w:r>
      <w:r w:rsidRPr="00274843">
        <w:rPr>
          <w:color w:val="000000" w:themeColor="text1"/>
        </w:rPr>
        <w:lastRenderedPageBreak/>
        <w:t xml:space="preserve">to get in compliance with Texas Water Code (TWC) § 13.301 and 16 TAC § 24.239. Therefore, Staff recommends withdrawing its previous recommendations to dismiss. </w:t>
      </w:r>
    </w:p>
    <w:p w14:paraId="28609964" w14:textId="77777777" w:rsidR="00E35EFA" w:rsidRPr="00BD6BEF" w:rsidRDefault="00E35EFA" w:rsidP="00551E84"/>
    <w:sectPr w:rsidR="00E35EFA" w:rsidRPr="00BD6BEF"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D77F3" w14:textId="77777777" w:rsidR="000639EE" w:rsidRDefault="000639EE">
      <w:r>
        <w:separator/>
      </w:r>
    </w:p>
  </w:endnote>
  <w:endnote w:type="continuationSeparator" w:id="0">
    <w:p w14:paraId="086C5EC5" w14:textId="77777777" w:rsidR="000639EE" w:rsidRDefault="0006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9C14" w14:textId="77777777" w:rsidR="000639EE" w:rsidRDefault="000639EE">
      <w:r>
        <w:separator/>
      </w:r>
    </w:p>
  </w:footnote>
  <w:footnote w:type="continuationSeparator" w:id="0">
    <w:p w14:paraId="7AC54952" w14:textId="77777777" w:rsidR="000639EE" w:rsidRDefault="0006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7686" w14:textId="77777777" w:rsidR="00DA36E8" w:rsidRDefault="00DA36E8">
    <w:pPr>
      <w:pStyle w:val="Header"/>
      <w:jc w:val="center"/>
      <w:rPr>
        <w:b/>
        <w:i/>
        <w:sz w:val="38"/>
      </w:rPr>
    </w:pPr>
    <w:r>
      <w:rPr>
        <w:b/>
        <w:i/>
        <w:sz w:val="38"/>
      </w:rPr>
      <w:t>Public Utility Commission of Texas</w:t>
    </w:r>
  </w:p>
  <w:p w14:paraId="61D3CC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55F9BB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C29B" w14:textId="77777777" w:rsidR="00370FE1" w:rsidRDefault="00370FE1">
    <w:pPr>
      <w:pStyle w:val="Header"/>
      <w:jc w:val="center"/>
      <w:rPr>
        <w:b/>
        <w:i/>
        <w:sz w:val="38"/>
      </w:rPr>
    </w:pPr>
    <w:r>
      <w:rPr>
        <w:b/>
        <w:i/>
        <w:sz w:val="38"/>
      </w:rPr>
      <w:t>Public Utility Commission of Texas</w:t>
    </w:r>
  </w:p>
  <w:p w14:paraId="0DE97905" w14:textId="77777777" w:rsidR="00370FE1" w:rsidRDefault="00370FE1">
    <w:pPr>
      <w:pStyle w:val="Header"/>
      <w:tabs>
        <w:tab w:val="clear" w:pos="4320"/>
        <w:tab w:val="left" w:pos="1800"/>
        <w:tab w:val="left" w:pos="6840"/>
      </w:tabs>
      <w:spacing w:before="120" w:after="120"/>
      <w:rPr>
        <w:b/>
        <w:sz w:val="12"/>
      </w:rPr>
    </w:pPr>
    <w:r>
      <w:rPr>
        <w:b/>
        <w:sz w:val="12"/>
      </w:rPr>
      <w:tab/>
    </w:r>
    <w:r>
      <w:rPr>
        <w:b/>
        <w:sz w:val="12"/>
        <w:u w:val="single"/>
      </w:rPr>
      <w:tab/>
    </w:r>
  </w:p>
  <w:p w14:paraId="50D47DF2" w14:textId="77777777" w:rsidR="00370FE1" w:rsidRDefault="00370FE1">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592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C38F5"/>
    <w:multiLevelType w:val="hybridMultilevel"/>
    <w:tmpl w:val="A712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4692"/>
    <w:multiLevelType w:val="multilevel"/>
    <w:tmpl w:val="093A5BA0"/>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b/>
        <w:i/>
      </w:rPr>
    </w:lvl>
    <w:lvl w:ilvl="2">
      <w:start w:val="1"/>
      <w:numFmt w:val="decimal"/>
      <w:isLgl/>
      <w:lvlText w:val="%1.%2.%3"/>
      <w:lvlJc w:val="left"/>
      <w:pPr>
        <w:ind w:left="1800" w:hanging="720"/>
      </w:pPr>
      <w:rPr>
        <w:rFonts w:hint="default"/>
        <w:b/>
        <w:i/>
      </w:rPr>
    </w:lvl>
    <w:lvl w:ilvl="3">
      <w:start w:val="1"/>
      <w:numFmt w:val="decimal"/>
      <w:isLgl/>
      <w:lvlText w:val="%1.%2.%3.%4"/>
      <w:lvlJc w:val="left"/>
      <w:pPr>
        <w:ind w:left="2160" w:hanging="720"/>
      </w:pPr>
      <w:rPr>
        <w:rFonts w:hint="default"/>
        <w:b/>
        <w:i/>
      </w:rPr>
    </w:lvl>
    <w:lvl w:ilvl="4">
      <w:start w:val="1"/>
      <w:numFmt w:val="decimal"/>
      <w:isLgl/>
      <w:lvlText w:val="%1.%2.%3.%4.%5"/>
      <w:lvlJc w:val="left"/>
      <w:pPr>
        <w:ind w:left="2880" w:hanging="1080"/>
      </w:pPr>
      <w:rPr>
        <w:rFonts w:hint="default"/>
        <w:b/>
        <w:i/>
      </w:rPr>
    </w:lvl>
    <w:lvl w:ilvl="5">
      <w:start w:val="1"/>
      <w:numFmt w:val="decimal"/>
      <w:isLgl/>
      <w:lvlText w:val="%1.%2.%3.%4.%5.%6"/>
      <w:lvlJc w:val="left"/>
      <w:pPr>
        <w:ind w:left="3240" w:hanging="1080"/>
      </w:pPr>
      <w:rPr>
        <w:rFonts w:hint="default"/>
        <w:b/>
        <w:i/>
      </w:rPr>
    </w:lvl>
    <w:lvl w:ilvl="6">
      <w:start w:val="1"/>
      <w:numFmt w:val="decimal"/>
      <w:isLgl/>
      <w:lvlText w:val="%1.%2.%3.%4.%5.%6.%7"/>
      <w:lvlJc w:val="left"/>
      <w:pPr>
        <w:ind w:left="3960" w:hanging="1440"/>
      </w:pPr>
      <w:rPr>
        <w:rFonts w:hint="default"/>
        <w:b/>
        <w:i/>
      </w:rPr>
    </w:lvl>
    <w:lvl w:ilvl="7">
      <w:start w:val="1"/>
      <w:numFmt w:val="decimal"/>
      <w:isLgl/>
      <w:lvlText w:val="%1.%2.%3.%4.%5.%6.%7.%8"/>
      <w:lvlJc w:val="left"/>
      <w:pPr>
        <w:ind w:left="4320" w:hanging="1440"/>
      </w:pPr>
      <w:rPr>
        <w:rFonts w:hint="default"/>
        <w:b/>
        <w:i/>
      </w:rPr>
    </w:lvl>
    <w:lvl w:ilvl="8">
      <w:start w:val="1"/>
      <w:numFmt w:val="decimal"/>
      <w:isLgl/>
      <w:lvlText w:val="%1.%2.%3.%4.%5.%6.%7.%8.%9"/>
      <w:lvlJc w:val="left"/>
      <w:pPr>
        <w:ind w:left="5040" w:hanging="1800"/>
      </w:pPr>
      <w:rPr>
        <w:rFonts w:hint="default"/>
        <w:b/>
        <w:i/>
      </w:rPr>
    </w:lvl>
  </w:abstractNum>
  <w:abstractNum w:abstractNumId="4" w15:restartNumberingAfterBreak="0">
    <w:nsid w:val="32FC1DAA"/>
    <w:multiLevelType w:val="multilevel"/>
    <w:tmpl w:val="093A5BA0"/>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b/>
        <w:i/>
      </w:rPr>
    </w:lvl>
    <w:lvl w:ilvl="2">
      <w:start w:val="1"/>
      <w:numFmt w:val="decimal"/>
      <w:isLgl/>
      <w:lvlText w:val="%1.%2.%3"/>
      <w:lvlJc w:val="left"/>
      <w:pPr>
        <w:ind w:left="1800" w:hanging="720"/>
      </w:pPr>
      <w:rPr>
        <w:rFonts w:hint="default"/>
        <w:b/>
        <w:i/>
      </w:rPr>
    </w:lvl>
    <w:lvl w:ilvl="3">
      <w:start w:val="1"/>
      <w:numFmt w:val="decimal"/>
      <w:isLgl/>
      <w:lvlText w:val="%1.%2.%3.%4"/>
      <w:lvlJc w:val="left"/>
      <w:pPr>
        <w:ind w:left="2160" w:hanging="720"/>
      </w:pPr>
      <w:rPr>
        <w:rFonts w:hint="default"/>
        <w:b/>
        <w:i/>
      </w:rPr>
    </w:lvl>
    <w:lvl w:ilvl="4">
      <w:start w:val="1"/>
      <w:numFmt w:val="decimal"/>
      <w:isLgl/>
      <w:lvlText w:val="%1.%2.%3.%4.%5"/>
      <w:lvlJc w:val="left"/>
      <w:pPr>
        <w:ind w:left="2880" w:hanging="1080"/>
      </w:pPr>
      <w:rPr>
        <w:rFonts w:hint="default"/>
        <w:b/>
        <w:i/>
      </w:rPr>
    </w:lvl>
    <w:lvl w:ilvl="5">
      <w:start w:val="1"/>
      <w:numFmt w:val="decimal"/>
      <w:isLgl/>
      <w:lvlText w:val="%1.%2.%3.%4.%5.%6"/>
      <w:lvlJc w:val="left"/>
      <w:pPr>
        <w:ind w:left="3240" w:hanging="1080"/>
      </w:pPr>
      <w:rPr>
        <w:rFonts w:hint="default"/>
        <w:b/>
        <w:i/>
      </w:rPr>
    </w:lvl>
    <w:lvl w:ilvl="6">
      <w:start w:val="1"/>
      <w:numFmt w:val="decimal"/>
      <w:isLgl/>
      <w:lvlText w:val="%1.%2.%3.%4.%5.%6.%7"/>
      <w:lvlJc w:val="left"/>
      <w:pPr>
        <w:ind w:left="3960" w:hanging="1440"/>
      </w:pPr>
      <w:rPr>
        <w:rFonts w:hint="default"/>
        <w:b/>
        <w:i/>
      </w:rPr>
    </w:lvl>
    <w:lvl w:ilvl="7">
      <w:start w:val="1"/>
      <w:numFmt w:val="decimal"/>
      <w:isLgl/>
      <w:lvlText w:val="%1.%2.%3.%4.%5.%6.%7.%8"/>
      <w:lvlJc w:val="left"/>
      <w:pPr>
        <w:ind w:left="4320" w:hanging="1440"/>
      </w:pPr>
      <w:rPr>
        <w:rFonts w:hint="default"/>
        <w:b/>
        <w:i/>
      </w:rPr>
    </w:lvl>
    <w:lvl w:ilvl="8">
      <w:start w:val="1"/>
      <w:numFmt w:val="decimal"/>
      <w:isLgl/>
      <w:lvlText w:val="%1.%2.%3.%4.%5.%6.%7.%8.%9"/>
      <w:lvlJc w:val="left"/>
      <w:pPr>
        <w:ind w:left="5040" w:hanging="1800"/>
      </w:pPr>
      <w:rPr>
        <w:rFonts w:hint="default"/>
        <w:b/>
        <w:i/>
      </w:rPr>
    </w:lvl>
  </w:abstractNum>
  <w:abstractNum w:abstractNumId="5"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3B796B"/>
    <w:multiLevelType w:val="multilevel"/>
    <w:tmpl w:val="093A5BA0"/>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b/>
        <w:i/>
      </w:rPr>
    </w:lvl>
    <w:lvl w:ilvl="2">
      <w:start w:val="1"/>
      <w:numFmt w:val="decimal"/>
      <w:isLgl/>
      <w:lvlText w:val="%1.%2.%3"/>
      <w:lvlJc w:val="left"/>
      <w:pPr>
        <w:ind w:left="1800" w:hanging="720"/>
      </w:pPr>
      <w:rPr>
        <w:rFonts w:hint="default"/>
        <w:b/>
        <w:i/>
      </w:rPr>
    </w:lvl>
    <w:lvl w:ilvl="3">
      <w:start w:val="1"/>
      <w:numFmt w:val="decimal"/>
      <w:isLgl/>
      <w:lvlText w:val="%1.%2.%3.%4"/>
      <w:lvlJc w:val="left"/>
      <w:pPr>
        <w:ind w:left="2160" w:hanging="720"/>
      </w:pPr>
      <w:rPr>
        <w:rFonts w:hint="default"/>
        <w:b/>
        <w:i/>
      </w:rPr>
    </w:lvl>
    <w:lvl w:ilvl="4">
      <w:start w:val="1"/>
      <w:numFmt w:val="decimal"/>
      <w:isLgl/>
      <w:lvlText w:val="%1.%2.%3.%4.%5"/>
      <w:lvlJc w:val="left"/>
      <w:pPr>
        <w:ind w:left="2880" w:hanging="1080"/>
      </w:pPr>
      <w:rPr>
        <w:rFonts w:hint="default"/>
        <w:b/>
        <w:i/>
      </w:rPr>
    </w:lvl>
    <w:lvl w:ilvl="5">
      <w:start w:val="1"/>
      <w:numFmt w:val="decimal"/>
      <w:isLgl/>
      <w:lvlText w:val="%1.%2.%3.%4.%5.%6"/>
      <w:lvlJc w:val="left"/>
      <w:pPr>
        <w:ind w:left="3240" w:hanging="1080"/>
      </w:pPr>
      <w:rPr>
        <w:rFonts w:hint="default"/>
        <w:b/>
        <w:i/>
      </w:rPr>
    </w:lvl>
    <w:lvl w:ilvl="6">
      <w:start w:val="1"/>
      <w:numFmt w:val="decimal"/>
      <w:isLgl/>
      <w:lvlText w:val="%1.%2.%3.%4.%5.%6.%7"/>
      <w:lvlJc w:val="left"/>
      <w:pPr>
        <w:ind w:left="3960" w:hanging="1440"/>
      </w:pPr>
      <w:rPr>
        <w:rFonts w:hint="default"/>
        <w:b/>
        <w:i/>
      </w:rPr>
    </w:lvl>
    <w:lvl w:ilvl="7">
      <w:start w:val="1"/>
      <w:numFmt w:val="decimal"/>
      <w:isLgl/>
      <w:lvlText w:val="%1.%2.%3.%4.%5.%6.%7.%8"/>
      <w:lvlJc w:val="left"/>
      <w:pPr>
        <w:ind w:left="4320" w:hanging="1440"/>
      </w:pPr>
      <w:rPr>
        <w:rFonts w:hint="default"/>
        <w:b/>
        <w:i/>
      </w:rPr>
    </w:lvl>
    <w:lvl w:ilvl="8">
      <w:start w:val="1"/>
      <w:numFmt w:val="decimal"/>
      <w:isLgl/>
      <w:lvlText w:val="%1.%2.%3.%4.%5.%6.%7.%8.%9"/>
      <w:lvlJc w:val="left"/>
      <w:pPr>
        <w:ind w:left="5040" w:hanging="1800"/>
      </w:pPr>
      <w:rPr>
        <w:rFonts w:hint="default"/>
        <w:b/>
        <w:i/>
      </w:rPr>
    </w:lvl>
  </w:abstractNum>
  <w:abstractNum w:abstractNumId="7" w15:restartNumberingAfterBreak="0">
    <w:nsid w:val="7B23482B"/>
    <w:multiLevelType w:val="hybridMultilevel"/>
    <w:tmpl w:val="D85A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6632379">
    <w:abstractNumId w:val="1"/>
  </w:num>
  <w:num w:numId="2" w16cid:durableId="1061096177">
    <w:abstractNumId w:val="5"/>
  </w:num>
  <w:num w:numId="3" w16cid:durableId="444621648">
    <w:abstractNumId w:val="2"/>
  </w:num>
  <w:num w:numId="4" w16cid:durableId="1375620410">
    <w:abstractNumId w:val="7"/>
  </w:num>
  <w:num w:numId="5" w16cid:durableId="1145706181">
    <w:abstractNumId w:val="0"/>
  </w:num>
  <w:num w:numId="6" w16cid:durableId="1249270712">
    <w:abstractNumId w:val="6"/>
  </w:num>
  <w:num w:numId="7" w16cid:durableId="1224020524">
    <w:abstractNumId w:val="4"/>
  </w:num>
  <w:num w:numId="8" w16cid:durableId="350765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F3C"/>
    <w:rsid w:val="0000484B"/>
    <w:rsid w:val="00015AF3"/>
    <w:rsid w:val="0003619D"/>
    <w:rsid w:val="000639EE"/>
    <w:rsid w:val="00063C11"/>
    <w:rsid w:val="00064BA2"/>
    <w:rsid w:val="000719CA"/>
    <w:rsid w:val="000760A5"/>
    <w:rsid w:val="000765DC"/>
    <w:rsid w:val="00096C17"/>
    <w:rsid w:val="000B50E6"/>
    <w:rsid w:val="000C7D1C"/>
    <w:rsid w:val="000E7D07"/>
    <w:rsid w:val="000F78CD"/>
    <w:rsid w:val="00103B02"/>
    <w:rsid w:val="00116570"/>
    <w:rsid w:val="001225BF"/>
    <w:rsid w:val="00124370"/>
    <w:rsid w:val="00144A81"/>
    <w:rsid w:val="001513B5"/>
    <w:rsid w:val="00156A22"/>
    <w:rsid w:val="0017097D"/>
    <w:rsid w:val="001A5DF6"/>
    <w:rsid w:val="001B2ABC"/>
    <w:rsid w:val="001D0076"/>
    <w:rsid w:val="001F3D60"/>
    <w:rsid w:val="002011A9"/>
    <w:rsid w:val="00201876"/>
    <w:rsid w:val="002325A2"/>
    <w:rsid w:val="00242882"/>
    <w:rsid w:val="00263F58"/>
    <w:rsid w:val="0027145D"/>
    <w:rsid w:val="00271F3C"/>
    <w:rsid w:val="002726B5"/>
    <w:rsid w:val="00276649"/>
    <w:rsid w:val="0028111B"/>
    <w:rsid w:val="00292846"/>
    <w:rsid w:val="002D2E6D"/>
    <w:rsid w:val="002D660E"/>
    <w:rsid w:val="00324795"/>
    <w:rsid w:val="00336186"/>
    <w:rsid w:val="0034502C"/>
    <w:rsid w:val="00370FE1"/>
    <w:rsid w:val="003C38F3"/>
    <w:rsid w:val="00420A20"/>
    <w:rsid w:val="004249AC"/>
    <w:rsid w:val="004621DB"/>
    <w:rsid w:val="00473322"/>
    <w:rsid w:val="00474835"/>
    <w:rsid w:val="004876EF"/>
    <w:rsid w:val="004A5465"/>
    <w:rsid w:val="004D2004"/>
    <w:rsid w:val="005216F8"/>
    <w:rsid w:val="005363BB"/>
    <w:rsid w:val="00544266"/>
    <w:rsid w:val="00550C14"/>
    <w:rsid w:val="00551E84"/>
    <w:rsid w:val="00555FD1"/>
    <w:rsid w:val="00567FFE"/>
    <w:rsid w:val="005768DE"/>
    <w:rsid w:val="005C20C2"/>
    <w:rsid w:val="006153C5"/>
    <w:rsid w:val="00620FD4"/>
    <w:rsid w:val="006A0AE2"/>
    <w:rsid w:val="006B13A2"/>
    <w:rsid w:val="006B37B2"/>
    <w:rsid w:val="006C78AC"/>
    <w:rsid w:val="006D7561"/>
    <w:rsid w:val="006E18CB"/>
    <w:rsid w:val="006F5995"/>
    <w:rsid w:val="00702B07"/>
    <w:rsid w:val="00730D88"/>
    <w:rsid w:val="00745BDB"/>
    <w:rsid w:val="00771703"/>
    <w:rsid w:val="0078176D"/>
    <w:rsid w:val="007A61A2"/>
    <w:rsid w:val="007C29D3"/>
    <w:rsid w:val="007C3A5B"/>
    <w:rsid w:val="007E2D07"/>
    <w:rsid w:val="007E42EC"/>
    <w:rsid w:val="007E4EE0"/>
    <w:rsid w:val="007F0A5F"/>
    <w:rsid w:val="007F1FAE"/>
    <w:rsid w:val="008262FF"/>
    <w:rsid w:val="008547D5"/>
    <w:rsid w:val="008760EE"/>
    <w:rsid w:val="00880778"/>
    <w:rsid w:val="00894472"/>
    <w:rsid w:val="008952BC"/>
    <w:rsid w:val="008C1C8A"/>
    <w:rsid w:val="008C469B"/>
    <w:rsid w:val="008D08A9"/>
    <w:rsid w:val="008D6C23"/>
    <w:rsid w:val="008E0F34"/>
    <w:rsid w:val="008F4DB7"/>
    <w:rsid w:val="008F7C25"/>
    <w:rsid w:val="0091083F"/>
    <w:rsid w:val="00921694"/>
    <w:rsid w:val="00960A59"/>
    <w:rsid w:val="00975F38"/>
    <w:rsid w:val="00981B3C"/>
    <w:rsid w:val="009A4CDF"/>
    <w:rsid w:val="009C0A95"/>
    <w:rsid w:val="009D6973"/>
    <w:rsid w:val="00A62C15"/>
    <w:rsid w:val="00A7691E"/>
    <w:rsid w:val="00AC225D"/>
    <w:rsid w:val="00AD03C4"/>
    <w:rsid w:val="00B00B5D"/>
    <w:rsid w:val="00B36C2A"/>
    <w:rsid w:val="00B40159"/>
    <w:rsid w:val="00B52C19"/>
    <w:rsid w:val="00B56DD2"/>
    <w:rsid w:val="00B66E8B"/>
    <w:rsid w:val="00B7746C"/>
    <w:rsid w:val="00B940CA"/>
    <w:rsid w:val="00B97778"/>
    <w:rsid w:val="00BC0389"/>
    <w:rsid w:val="00BD6BEF"/>
    <w:rsid w:val="00BF3F27"/>
    <w:rsid w:val="00C16216"/>
    <w:rsid w:val="00C24DDF"/>
    <w:rsid w:val="00C25086"/>
    <w:rsid w:val="00C56448"/>
    <w:rsid w:val="00C707C1"/>
    <w:rsid w:val="00CA21A2"/>
    <w:rsid w:val="00CB3BC6"/>
    <w:rsid w:val="00CE29B2"/>
    <w:rsid w:val="00D0168A"/>
    <w:rsid w:val="00D12E5B"/>
    <w:rsid w:val="00D21E49"/>
    <w:rsid w:val="00D46235"/>
    <w:rsid w:val="00D529C6"/>
    <w:rsid w:val="00D6426D"/>
    <w:rsid w:val="00D6706A"/>
    <w:rsid w:val="00D96EBD"/>
    <w:rsid w:val="00DA36E8"/>
    <w:rsid w:val="00DA5BEE"/>
    <w:rsid w:val="00DC6F20"/>
    <w:rsid w:val="00DD770E"/>
    <w:rsid w:val="00E01CC6"/>
    <w:rsid w:val="00E07403"/>
    <w:rsid w:val="00E24C1E"/>
    <w:rsid w:val="00E25529"/>
    <w:rsid w:val="00E269D0"/>
    <w:rsid w:val="00E30744"/>
    <w:rsid w:val="00E3158B"/>
    <w:rsid w:val="00E35EFA"/>
    <w:rsid w:val="00E56E5A"/>
    <w:rsid w:val="00EA5690"/>
    <w:rsid w:val="00EF35D1"/>
    <w:rsid w:val="00F00B37"/>
    <w:rsid w:val="00F2293C"/>
    <w:rsid w:val="00F24842"/>
    <w:rsid w:val="00F46E90"/>
    <w:rsid w:val="00F54106"/>
    <w:rsid w:val="00F55570"/>
    <w:rsid w:val="00F721EF"/>
    <w:rsid w:val="00F80C16"/>
    <w:rsid w:val="00F90384"/>
    <w:rsid w:val="00FA4495"/>
    <w:rsid w:val="00FB35D7"/>
    <w:rsid w:val="00FB71F9"/>
    <w:rsid w:val="00FC1E8F"/>
    <w:rsid w:val="00FD5DFD"/>
    <w:rsid w:val="00FD77A2"/>
    <w:rsid w:val="00FE17A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310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uiPriority w:val="99"/>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9A4CDF"/>
    <w:rPr>
      <w:color w:val="808080"/>
    </w:rPr>
  </w:style>
  <w:style w:type="character" w:customStyle="1" w:styleId="Style1">
    <w:name w:val="Style1"/>
    <w:basedOn w:val="DefaultParagraphFont"/>
    <w:uiPriority w:val="1"/>
    <w:rsid w:val="00C25086"/>
    <w:rPr>
      <w:rFonts w:ascii="Times New Roman" w:hAnsi="Times New Roman"/>
      <w:color w:val="FF0000"/>
      <w:sz w:val="24"/>
    </w:rPr>
  </w:style>
  <w:style w:type="character" w:customStyle="1" w:styleId="Style3">
    <w:name w:val="Style3"/>
    <w:basedOn w:val="DefaultParagraphFont"/>
    <w:uiPriority w:val="1"/>
    <w:rsid w:val="00C25086"/>
    <w:rPr>
      <w:rFonts w:ascii="Times New Roman" w:hAnsi="Times New Roman"/>
      <w:i/>
      <w:color w:val="auto"/>
      <w:sz w:val="24"/>
    </w:rPr>
  </w:style>
  <w:style w:type="character" w:customStyle="1" w:styleId="Style4">
    <w:name w:val="Style4"/>
    <w:basedOn w:val="DefaultParagraphFont"/>
    <w:uiPriority w:val="1"/>
    <w:rsid w:val="00063C11"/>
    <w:rPr>
      <w:rFonts w:ascii="Times New Roman" w:hAnsi="Times New Roman"/>
      <w:color w:val="auto"/>
      <w:sz w:val="24"/>
    </w:rPr>
  </w:style>
  <w:style w:type="character" w:customStyle="1" w:styleId="Style2">
    <w:name w:val="Style2"/>
    <w:basedOn w:val="DefaultParagraphFont"/>
    <w:uiPriority w:val="1"/>
    <w:rsid w:val="00096C17"/>
    <w:rPr>
      <w:rFonts w:ascii="Times New Roman" w:hAnsi="Times New Roman"/>
      <w:b w:val="0"/>
      <w:i/>
      <w:color w:val="auto"/>
      <w:sz w:val="24"/>
      <w:u w:val="none"/>
    </w:rPr>
  </w:style>
  <w:style w:type="character" w:customStyle="1" w:styleId="ui-provider">
    <w:name w:val="ui-provider"/>
    <w:basedOn w:val="DefaultParagraphFont"/>
    <w:rsid w:val="00271F3C"/>
  </w:style>
  <w:style w:type="paragraph" w:styleId="Revision">
    <w:name w:val="Revision"/>
    <w:hidden/>
    <w:uiPriority w:val="99"/>
    <w:semiHidden/>
    <w:rsid w:val="0012437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846646855A416482561D19A77B7F12"/>
        <w:category>
          <w:name w:val="General"/>
          <w:gallery w:val="placeholder"/>
        </w:category>
        <w:types>
          <w:type w:val="bbPlcHdr"/>
        </w:types>
        <w:behaviors>
          <w:behavior w:val="content"/>
        </w:behaviors>
        <w:guid w:val="{B061BE9A-61E5-47C9-81FA-EDCCCBD5AFD6}"/>
      </w:docPartPr>
      <w:docPartBody>
        <w:p w:rsidR="0034454B" w:rsidRDefault="0034454B" w:rsidP="0034454B">
          <w:pPr>
            <w:pStyle w:val="77846646855A416482561D19A77B7F12"/>
          </w:pPr>
          <w:r>
            <w:rPr>
              <w:rStyle w:val="PlaceholderText"/>
            </w:rPr>
            <w:t>is/are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54B"/>
    <w:rsid w:val="0034454B"/>
    <w:rsid w:val="007B7D92"/>
    <w:rsid w:val="00B52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454B"/>
    <w:rPr>
      <w:color w:val="808080"/>
    </w:rPr>
  </w:style>
  <w:style w:type="paragraph" w:customStyle="1" w:styleId="77846646855A416482561D19A77B7F12">
    <w:name w:val="77846646855A416482561D19A77B7F12"/>
    <w:rsid w:val="003445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2024-07-02T14:50:00Z</dcterms:created>
  <dcterms:modified xsi:type="dcterms:W3CDTF">2024-07-02T15:01:00Z</dcterms:modified>
</cp:coreProperties>
</file>